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072" w:rsidRPr="008A7072" w:rsidRDefault="008A7072" w:rsidP="008A70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072">
        <w:rPr>
          <w:rFonts w:ascii="Times New Roman" w:hAnsi="Times New Roman" w:cs="Times New Roman"/>
          <w:b/>
          <w:sz w:val="28"/>
          <w:szCs w:val="28"/>
        </w:rPr>
        <w:t>Увеличены социальные выплаты медицинским работникам в малонаселенных местностях</w:t>
      </w:r>
    </w:p>
    <w:p w:rsidR="008A7072" w:rsidRPr="008A7072" w:rsidRDefault="008A7072" w:rsidP="008A7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0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072" w:rsidRPr="008A7072" w:rsidRDefault="008A7072" w:rsidP="008A7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072">
        <w:rPr>
          <w:rFonts w:ascii="Times New Roman" w:hAnsi="Times New Roman" w:cs="Times New Roman"/>
          <w:sz w:val="28"/>
          <w:szCs w:val="28"/>
        </w:rPr>
        <w:t>Постановлением Правительства РФ установлены максимальные ежемесячные социальные выплаты для медицинских работников, которые трудятся в сельской местности, районных центрах и малых городах.</w:t>
      </w:r>
    </w:p>
    <w:p w:rsidR="008A7072" w:rsidRPr="008A7072" w:rsidRDefault="008A7072" w:rsidP="008A7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072">
        <w:rPr>
          <w:rFonts w:ascii="Times New Roman" w:hAnsi="Times New Roman" w:cs="Times New Roman"/>
          <w:sz w:val="28"/>
          <w:szCs w:val="28"/>
        </w:rPr>
        <w:t>Так, в населенных пунктах, где проживает не более 50 тыс. человек, размер выплаты для врачей пе</w:t>
      </w:r>
      <w:bookmarkStart w:id="0" w:name="_GoBack"/>
      <w:bookmarkEnd w:id="0"/>
      <w:r w:rsidRPr="008A7072">
        <w:rPr>
          <w:rFonts w:ascii="Times New Roman" w:hAnsi="Times New Roman" w:cs="Times New Roman"/>
          <w:sz w:val="28"/>
          <w:szCs w:val="28"/>
        </w:rPr>
        <w:t>рвичного звена составит 50 тыс. руб., при численности населения от 50 до 100 тыс. человек - 29 тыс. руб.</w:t>
      </w:r>
    </w:p>
    <w:p w:rsidR="008A7072" w:rsidRPr="008A7072" w:rsidRDefault="008A7072" w:rsidP="008A7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072">
        <w:rPr>
          <w:rFonts w:ascii="Times New Roman" w:hAnsi="Times New Roman" w:cs="Times New Roman"/>
          <w:sz w:val="28"/>
          <w:szCs w:val="28"/>
        </w:rPr>
        <w:t>Для среднего медицинского персонала размеры выплаты определены при численности населения до 50 тыс. человек -  до 30 тыс. руб., от 50 до 100 тыс. человек - 13 тыс. руб.</w:t>
      </w:r>
    </w:p>
    <w:p w:rsidR="008C54C6" w:rsidRDefault="008A7072" w:rsidP="008A7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072">
        <w:rPr>
          <w:rFonts w:ascii="Times New Roman" w:hAnsi="Times New Roman" w:cs="Times New Roman"/>
          <w:sz w:val="28"/>
          <w:szCs w:val="28"/>
        </w:rPr>
        <w:t>Постановление вступило в силу со дня опубликования и распространяется на правоотношения, возникшие с 1 марта 2024 г.</w:t>
      </w:r>
    </w:p>
    <w:p w:rsidR="008A7072" w:rsidRDefault="008A7072" w:rsidP="008A7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072" w:rsidRDefault="008A7072" w:rsidP="008A7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072" w:rsidRPr="008A7072" w:rsidRDefault="008A7072" w:rsidP="008A7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прокурора Беловского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К.С. Олейник</w:t>
      </w:r>
    </w:p>
    <w:sectPr w:rsidR="008A7072" w:rsidRPr="008A7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FD4"/>
    <w:rsid w:val="008A7072"/>
    <w:rsid w:val="008C54C6"/>
    <w:rsid w:val="00AC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6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517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813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782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3620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3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Кирилл Сергеевич</dc:creator>
  <cp:keywords/>
  <dc:description/>
  <cp:lastModifiedBy>Олейник Кирилл Сергеевич</cp:lastModifiedBy>
  <cp:revision>2</cp:revision>
  <dcterms:created xsi:type="dcterms:W3CDTF">2024-04-08T14:27:00Z</dcterms:created>
  <dcterms:modified xsi:type="dcterms:W3CDTF">2024-04-08T14:28:00Z</dcterms:modified>
</cp:coreProperties>
</file>